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0E14A" w14:textId="77777777" w:rsidR="00C8005C" w:rsidRPr="00D26989" w:rsidRDefault="00C8005C" w:rsidP="00C80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D26989" w:rsidRDefault="00C8005C" w:rsidP="00C80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9C93814" w14:textId="230F415E" w:rsidR="009A0B72" w:rsidRPr="00D26989" w:rsidRDefault="009A0B72" w:rsidP="006A04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СТ РК</w:t>
      </w:r>
      <w:r w:rsidR="006A04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0466" w:rsidRPr="006A0466">
        <w:rPr>
          <w:rFonts w:ascii="Times New Roman" w:hAnsi="Times New Roman" w:cs="Times New Roman"/>
          <w:b/>
          <w:sz w:val="24"/>
          <w:szCs w:val="24"/>
        </w:rPr>
        <w:t>ISO/IEC 20071–2</w:t>
      </w:r>
      <w:r w:rsidR="00F159BA">
        <w:rPr>
          <w:rFonts w:ascii="Times New Roman" w:hAnsi="Times New Roman" w:cs="Times New Roman"/>
          <w:b/>
          <w:sz w:val="24"/>
          <w:szCs w:val="24"/>
        </w:rPr>
        <w:t>3</w:t>
      </w:r>
      <w:r w:rsidR="006A0466" w:rsidRPr="00D2698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6A0466" w:rsidRPr="00D26989">
        <w:rPr>
          <w:rFonts w:ascii="Times New Roman" w:hAnsi="Times New Roman" w:cs="Times New Roman"/>
          <w:b/>
          <w:sz w:val="24"/>
          <w:szCs w:val="24"/>
        </w:rPr>
        <w:t>Информационные</w:t>
      </w:r>
      <w:r w:rsidR="006A0466" w:rsidRPr="006A0466">
        <w:rPr>
          <w:rFonts w:ascii="Times New Roman" w:hAnsi="Times New Roman" w:cs="Times New Roman"/>
          <w:b/>
          <w:sz w:val="24"/>
          <w:szCs w:val="24"/>
        </w:rPr>
        <w:t xml:space="preserve"> технологии</w:t>
      </w:r>
      <w:r w:rsidR="006A04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A0466" w:rsidRPr="006A0466">
        <w:rPr>
          <w:rFonts w:ascii="Times New Roman" w:hAnsi="Times New Roman" w:cs="Times New Roman"/>
          <w:b/>
          <w:sz w:val="24"/>
          <w:szCs w:val="24"/>
        </w:rPr>
        <w:t>Доступность компонентов пользовательского интерфейса</w:t>
      </w:r>
      <w:r w:rsidR="006A04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A0466" w:rsidRPr="006A0466">
        <w:rPr>
          <w:rFonts w:ascii="Times New Roman" w:hAnsi="Times New Roman" w:cs="Times New Roman"/>
          <w:b/>
          <w:sz w:val="24"/>
          <w:szCs w:val="24"/>
        </w:rPr>
        <w:t>Часть 2</w:t>
      </w:r>
      <w:r w:rsidR="00F159BA">
        <w:rPr>
          <w:rFonts w:ascii="Times New Roman" w:hAnsi="Times New Roman" w:cs="Times New Roman"/>
          <w:b/>
          <w:sz w:val="24"/>
          <w:szCs w:val="24"/>
        </w:rPr>
        <w:t>3</w:t>
      </w:r>
      <w:r w:rsidR="006A04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159BA" w:rsidRPr="00F159BA">
        <w:rPr>
          <w:rFonts w:ascii="Times New Roman" w:hAnsi="Times New Roman" w:cs="Times New Roman"/>
          <w:b/>
          <w:sz w:val="24"/>
          <w:szCs w:val="24"/>
        </w:rPr>
        <w:t>Визуальное представление аудиоинформации (включая титры и субтитры)</w:t>
      </w:r>
      <w:bookmarkEnd w:id="0"/>
    </w:p>
    <w:p w14:paraId="61DAABD6" w14:textId="77777777" w:rsidR="009A0B72" w:rsidRPr="00D26989" w:rsidRDefault="009A0B72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B232A07" w14:textId="77777777" w:rsidR="00B16289" w:rsidRDefault="00B16289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Open Sans" w:hAnsi="Open Sans" w:cs="Open Sans"/>
          <w:color w:val="181818"/>
          <w:sz w:val="21"/>
          <w:szCs w:val="21"/>
          <w:shd w:val="clear" w:color="auto" w:fill="FFFFFF"/>
        </w:rPr>
      </w:pPr>
    </w:p>
    <w:p w14:paraId="1A7CB635" w14:textId="099EAFBC" w:rsidR="00343B14" w:rsidRPr="00343B14" w:rsidRDefault="00343B14" w:rsidP="00343B1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14">
        <w:rPr>
          <w:rFonts w:ascii="Times New Roman" w:hAnsi="Times New Roman" w:cs="Times New Roman"/>
          <w:color w:val="000000"/>
          <w:sz w:val="24"/>
          <w:szCs w:val="24"/>
        </w:rPr>
        <w:t>Доступ в интернет в современном информационном обществе есть гарантия реализации человеком его права на свободу получения и распространения информации и необходимое условие успешного осуществления им прав человека во многих областях. Создавая революционные возможности в поиске, получении и распространении информации для одних пользователей, интернет вместе с тем становится новой линией разделения, порождая цифровые барьеры для других. Одна из социальных групп, наиболее подверженных цифровому неравенству, — это</w:t>
      </w:r>
      <w:r w:rsidR="005565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Pr="00343B14">
          <w:rPr>
            <w:rFonts w:ascii="Times New Roman" w:hAnsi="Times New Roman" w:cs="Times New Roman"/>
            <w:color w:val="000000"/>
            <w:sz w:val="24"/>
            <w:szCs w:val="24"/>
          </w:rPr>
          <w:t>люди с инвалидностью</w:t>
        </w:r>
      </w:hyperlink>
      <w:r w:rsidRPr="00343B14">
        <w:rPr>
          <w:rFonts w:ascii="Times New Roman" w:hAnsi="Times New Roman" w:cs="Times New Roman"/>
          <w:color w:val="000000"/>
          <w:sz w:val="24"/>
          <w:szCs w:val="24"/>
        </w:rPr>
        <w:t>. Финансовая и техническая недоступность информационных технологий для лиц с инвалидностью и вытекающие из этого цифровые барьеры лишают их возможностей учиться, трудиться, зарабатывать и играть активную роль в обществе. В результате они все ещё остаются одной из самых уязвимых и изолированных категорий населения в мире.</w:t>
      </w:r>
    </w:p>
    <w:p w14:paraId="3D66C62D" w14:textId="4F526E53" w:rsidR="00343B14" w:rsidRPr="00343B14" w:rsidRDefault="00343B14" w:rsidP="00343B1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14">
        <w:rPr>
          <w:rFonts w:ascii="Times New Roman" w:hAnsi="Times New Roman" w:cs="Times New Roman"/>
          <w:color w:val="000000"/>
          <w:sz w:val="24"/>
          <w:szCs w:val="24"/>
        </w:rPr>
        <w:t>Недоступность цифровых продуктов и интернет-контента препятствует реализации лицами с инвалидностью гражданских, политических, социально-экономических и культурных прав и основных свобод, включая свободу выражения мнений и убеждений, а также свободу искать, получать и распространять информацию, провозглашенных в статье 19</w:t>
      </w:r>
      <w:r w:rsidR="005406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8" w:history="1">
        <w:r w:rsidRPr="00343B14">
          <w:rPr>
            <w:rFonts w:ascii="Times New Roman" w:hAnsi="Times New Roman" w:cs="Times New Roman"/>
            <w:color w:val="000000"/>
            <w:sz w:val="24"/>
            <w:szCs w:val="24"/>
          </w:rPr>
          <w:t>Всеобщей декларации прав человека</w:t>
        </w:r>
      </w:hyperlink>
      <w:r w:rsidR="005406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3B14">
        <w:rPr>
          <w:rFonts w:ascii="Times New Roman" w:hAnsi="Times New Roman" w:cs="Times New Roman"/>
          <w:color w:val="000000"/>
          <w:sz w:val="24"/>
          <w:szCs w:val="24"/>
        </w:rPr>
        <w:t>и гарантированных позже в пункте 2 статьи 19</w:t>
      </w:r>
      <w:r w:rsidR="005406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9" w:history="1">
        <w:r w:rsidRPr="00343B14">
          <w:rPr>
            <w:rFonts w:ascii="Times New Roman" w:hAnsi="Times New Roman" w:cs="Times New Roman"/>
            <w:color w:val="000000"/>
            <w:sz w:val="24"/>
            <w:szCs w:val="24"/>
          </w:rPr>
          <w:t>Международного пакта о гражданских и политических правах</w:t>
        </w:r>
      </w:hyperlink>
      <w:r w:rsidRPr="00343B14">
        <w:rPr>
          <w:rFonts w:ascii="Times New Roman" w:hAnsi="Times New Roman" w:cs="Times New Roman"/>
          <w:color w:val="000000"/>
          <w:sz w:val="24"/>
          <w:szCs w:val="24"/>
        </w:rPr>
        <w:t>. Кроме того, отсутствие надлежащего доступа или ограниченные возможности искать и получать информацию влекут невозможность обеспечения или ненадлежащее выполнение ключевых прав лиц с инвалидностью, закрепленных в</w:t>
      </w:r>
      <w:r w:rsidR="005565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0" w:history="1">
        <w:r w:rsidRPr="00343B14">
          <w:rPr>
            <w:rFonts w:ascii="Times New Roman" w:hAnsi="Times New Roman" w:cs="Times New Roman"/>
            <w:color w:val="000000"/>
            <w:sz w:val="24"/>
            <w:szCs w:val="24"/>
          </w:rPr>
          <w:t>Конвенции ООН о правах инвалидов</w:t>
        </w:r>
      </w:hyperlink>
      <w:r w:rsidR="005406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3B14">
        <w:rPr>
          <w:rFonts w:ascii="Times New Roman" w:hAnsi="Times New Roman" w:cs="Times New Roman"/>
          <w:color w:val="000000"/>
          <w:sz w:val="24"/>
          <w:szCs w:val="24"/>
        </w:rPr>
        <w:t>(КПИ, Конвенция), в том числе права на получение качественного образования (ст. 24), права на труд и занятость (ст. 27), права на участие в политической, общественной и культурной жизни (ст. 29, 30) и т.п.</w:t>
      </w:r>
    </w:p>
    <w:p w14:paraId="2ACD8BA8" w14:textId="2E6F9A74" w:rsidR="00343B14" w:rsidRPr="00A30EF1" w:rsidRDefault="00343B14" w:rsidP="00343B1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0EF1">
        <w:rPr>
          <w:rFonts w:ascii="Times New Roman" w:hAnsi="Times New Roman" w:cs="Times New Roman"/>
          <w:color w:val="000000"/>
          <w:sz w:val="24"/>
          <w:szCs w:val="24"/>
        </w:rPr>
        <w:t>Для целей настоящего анализа</w:t>
      </w:r>
      <w:r w:rsidR="005406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0EF1">
        <w:rPr>
          <w:rFonts w:ascii="Times New Roman" w:hAnsi="Times New Roman" w:cs="Times New Roman"/>
          <w:color w:val="000000"/>
          <w:sz w:val="24"/>
          <w:szCs w:val="24"/>
        </w:rPr>
        <w:t>доступность интернет-контента и цифровых продуктов, также именуемая цифровая или веб-доступность,</w:t>
      </w:r>
      <w:r w:rsidR="005406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1" w:history="1">
        <w:r w:rsidRPr="00A30EF1">
          <w:rPr>
            <w:rFonts w:ascii="Times New Roman" w:hAnsi="Times New Roman" w:cs="Times New Roman"/>
            <w:color w:val="000000"/>
            <w:sz w:val="24"/>
            <w:szCs w:val="24"/>
          </w:rPr>
          <w:t>означает</w:t>
        </w:r>
      </w:hyperlink>
      <w:r w:rsidR="005406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0EF1">
        <w:rPr>
          <w:rFonts w:ascii="Times New Roman" w:hAnsi="Times New Roman" w:cs="Times New Roman"/>
          <w:color w:val="000000"/>
          <w:sz w:val="24"/>
          <w:szCs w:val="24"/>
        </w:rPr>
        <w:t>равный доступ к контенту и равные возможности лиц с инвалидностью воспринимать, понимать, управлять, навигировать и взаимодействовать с функциональностью и контентом интернет-ресурса или иного цифрового продукта. Под</w:t>
      </w:r>
      <w:r w:rsidR="005406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0EF1">
        <w:rPr>
          <w:rFonts w:ascii="Times New Roman" w:hAnsi="Times New Roman" w:cs="Times New Roman"/>
          <w:color w:val="000000"/>
          <w:sz w:val="24"/>
          <w:szCs w:val="24"/>
        </w:rPr>
        <w:t>лицами с инвалидностью</w:t>
      </w:r>
      <w:r w:rsidR="005406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0EF1">
        <w:rPr>
          <w:rFonts w:ascii="Times New Roman" w:hAnsi="Times New Roman" w:cs="Times New Roman"/>
          <w:color w:val="000000"/>
          <w:sz w:val="24"/>
          <w:szCs w:val="24"/>
        </w:rPr>
        <w:t>понимается широкий круг пользователей, включая лиц с нарушениями зрения (незрячие и слабовидящие), слуха (глухие и слабослышащие), речи, опорно-двигательной системы, когнитивными и неврологическими расстройствами.</w:t>
      </w:r>
    </w:p>
    <w:p w14:paraId="2A7387AC" w14:textId="77777777" w:rsidR="00343B14" w:rsidRPr="00A30EF1" w:rsidRDefault="00343B14" w:rsidP="00343B1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0EF1">
        <w:rPr>
          <w:rFonts w:ascii="Times New Roman" w:hAnsi="Times New Roman" w:cs="Times New Roman"/>
          <w:color w:val="000000"/>
          <w:sz w:val="24"/>
          <w:szCs w:val="24"/>
        </w:rPr>
        <w:t>Для преодоления цифрового неравенства, укрепления человеческого потенциала людей с инвалидностью и реализации их прав и свобод во всей полноте, наряду с поощрением доступа к недорогим ассистивным устройствам, важно создавать равные возможности для них в доступе к информации, в первую очередь через обеспечение доступности интернет-контента и цифровых технологий.</w:t>
      </w:r>
    </w:p>
    <w:p w14:paraId="592F5533" w14:textId="46DFB414" w:rsidR="00A30EF1" w:rsidRPr="00A30EF1" w:rsidRDefault="00A30EF1" w:rsidP="00A30EF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14">
        <w:rPr>
          <w:rFonts w:ascii="Times New Roman" w:hAnsi="Times New Roman" w:cs="Times New Roman"/>
          <w:color w:val="000000"/>
          <w:sz w:val="24"/>
          <w:szCs w:val="24"/>
        </w:rPr>
        <w:t>Доступ к</w:t>
      </w:r>
      <w:r w:rsidR="006E44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3B14">
        <w:rPr>
          <w:rFonts w:ascii="Times New Roman" w:hAnsi="Times New Roman" w:cs="Times New Roman"/>
          <w:color w:val="000000"/>
          <w:sz w:val="24"/>
          <w:szCs w:val="24"/>
        </w:rPr>
        <w:t>инфраструктуре и информации для людей с</w:t>
      </w:r>
      <w:r w:rsidR="006E44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3B14">
        <w:rPr>
          <w:rFonts w:ascii="Times New Roman" w:hAnsi="Times New Roman" w:cs="Times New Roman"/>
          <w:color w:val="000000"/>
          <w:sz w:val="24"/>
          <w:szCs w:val="24"/>
        </w:rPr>
        <w:t>инвалидностью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</w:t>
      </w:r>
      <w:r w:rsidRPr="00697388">
        <w:rPr>
          <w:rFonts w:ascii="Times New Roman" w:hAnsi="Times New Roman" w:cs="Times New Roman"/>
          <w:color w:val="000000"/>
          <w:sz w:val="24"/>
          <w:szCs w:val="24"/>
        </w:rPr>
        <w:t>ачастую сводится к сооружению пандусов, подъемников, соблюдению других условий, касающихся передвижения. Но понятие безбарьерной среды намного шире.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3EBC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которой действует </w:t>
      </w:r>
      <w:r w:rsidRPr="00A30EF1">
        <w:rPr>
          <w:rFonts w:ascii="Times New Roman" w:hAnsi="Times New Roman" w:cs="Times New Roman"/>
          <w:color w:val="000000"/>
          <w:sz w:val="24"/>
          <w:szCs w:val="24"/>
        </w:rPr>
        <w:t>Национальн</w:t>
      </w:r>
      <w:r w:rsidR="00D73EBC"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A30EF1">
        <w:rPr>
          <w:rFonts w:ascii="Times New Roman" w:hAnsi="Times New Roman" w:cs="Times New Roman"/>
          <w:color w:val="000000"/>
          <w:sz w:val="24"/>
          <w:szCs w:val="24"/>
        </w:rPr>
        <w:t xml:space="preserve"> план по обеспечению прав и улучшению качества жизни лиц с инвалидностью в Республике Казахстан до 2025 года</w:t>
      </w:r>
      <w:r w:rsidR="00D73EBC">
        <w:rPr>
          <w:rFonts w:ascii="Times New Roman" w:hAnsi="Times New Roman" w:cs="Times New Roman"/>
          <w:color w:val="000000"/>
          <w:sz w:val="24"/>
          <w:szCs w:val="24"/>
        </w:rPr>
        <w:t xml:space="preserve"> (утвержден </w:t>
      </w:r>
      <w:r w:rsidRPr="00A30EF1">
        <w:rPr>
          <w:rFonts w:ascii="Times New Roman" w:hAnsi="Times New Roman" w:cs="Times New Roman"/>
          <w:color w:val="000000"/>
          <w:sz w:val="24"/>
          <w:szCs w:val="24"/>
        </w:rPr>
        <w:t>Постановление</w:t>
      </w:r>
      <w:r w:rsidR="00D73EBC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A30EF1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Республики Казахстан от 28 мая 2019 года № 326</w:t>
      </w:r>
      <w:r w:rsidR="00D73EB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4A54A783" w14:textId="77777777" w:rsidR="00A30EF1" w:rsidRPr="00697388" w:rsidRDefault="00A30EF1" w:rsidP="00A30EF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2EB2CAF" w14:textId="666565E3" w:rsidR="00A30EF1" w:rsidRDefault="00A30EF1" w:rsidP="00A30EF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738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Физическая доступность для лиц с инвалидностью сегодня представлена в Казахстане. Однако по информационной доступности работа находится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начальном этапе. </w:t>
      </w:r>
      <w:r w:rsidRPr="00343B1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697388">
        <w:rPr>
          <w:rFonts w:ascii="Times New Roman" w:hAnsi="Times New Roman" w:cs="Times New Roman"/>
          <w:color w:val="000000"/>
          <w:sz w:val="24"/>
          <w:szCs w:val="24"/>
        </w:rPr>
        <w:t xml:space="preserve">нформация, размещенная в информационных системах госорганов, сегодня недоступна для лиц с нарушениями зрения и слуха из-за отсутствуя инструментов, адаптированных под данную категорию. </w:t>
      </w:r>
      <w:r w:rsidRPr="00343B14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697388">
        <w:rPr>
          <w:rFonts w:ascii="Times New Roman" w:hAnsi="Times New Roman" w:cs="Times New Roman"/>
          <w:color w:val="000000"/>
          <w:sz w:val="24"/>
          <w:szCs w:val="24"/>
        </w:rPr>
        <w:t>то нарушает права более 100 тыс. человек, поскольку в Казахстане проживают свыше 85 тыс. лиц с инвалидностью вследствие нарушения зрения и более 29 тыс.</w:t>
      </w:r>
      <w:r w:rsidR="006E44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7388">
        <w:rPr>
          <w:rFonts w:ascii="Times New Roman" w:hAnsi="Times New Roman" w:cs="Times New Roman"/>
          <w:color w:val="000000"/>
          <w:sz w:val="24"/>
          <w:szCs w:val="24"/>
        </w:rPr>
        <w:t>– нарушения слуха.</w:t>
      </w:r>
    </w:p>
    <w:p w14:paraId="0989C52D" w14:textId="6B0D6622" w:rsidR="00697388" w:rsidRPr="006E4441" w:rsidRDefault="00B16289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D56">
        <w:rPr>
          <w:rFonts w:ascii="Times New Roman" w:hAnsi="Times New Roman" w:cs="Times New Roman"/>
          <w:color w:val="000000"/>
          <w:sz w:val="24"/>
          <w:szCs w:val="24"/>
        </w:rPr>
        <w:t>Одно из главных проблем лиц с нарушением зрения – невозможность в полной мере получать визуальную информацию. Это ограничивает их возможность воспринимать окружающую действительность в полном ее многообразии. У незрячих и слабовидящих отмечаются трудности в удовлетворении базовых потребностей в бытовой сфере, в области пространственного ориентирования, познавательной сфере. Частичное решение обозначенных проблем может быть осуществлено с помощью аудиодескрипции</w:t>
      </w:r>
      <w:r w:rsidR="006E44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4441" w:rsidRPr="006E4441">
        <w:rPr>
          <w:rFonts w:ascii="Times New Roman" w:hAnsi="Times New Roman" w:cs="Times New Roman"/>
          <w:color w:val="000000"/>
          <w:sz w:val="24"/>
          <w:szCs w:val="24"/>
        </w:rPr>
        <w:t>(включая титры и субтитры)</w:t>
      </w:r>
      <w:r w:rsidRPr="000E3D56">
        <w:rPr>
          <w:rFonts w:ascii="Times New Roman" w:hAnsi="Times New Roman" w:cs="Times New Roman"/>
          <w:color w:val="000000"/>
          <w:sz w:val="24"/>
          <w:szCs w:val="24"/>
        </w:rPr>
        <w:t xml:space="preserve"> в виде описания визуальных образов</w:t>
      </w:r>
      <w:r w:rsidR="00A30EF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4334C46" w14:textId="03AC76F4" w:rsidR="00697388" w:rsidRPr="00EE7785" w:rsidRDefault="00EE7785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E7785">
        <w:rPr>
          <w:rFonts w:ascii="Times New Roman" w:hAnsi="Times New Roman" w:cs="Times New Roman"/>
          <w:color w:val="000000"/>
          <w:sz w:val="24"/>
          <w:szCs w:val="24"/>
        </w:rPr>
        <w:t xml:space="preserve">Аудиодескрипция </w:t>
      </w:r>
      <w:r w:rsidRPr="00EE77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(тифлокомментирование) </w:t>
      </w:r>
      <w:r w:rsidRPr="00EE7785">
        <w:rPr>
          <w:rFonts w:ascii="Times New Roman" w:hAnsi="Times New Roman" w:cs="Times New Roman"/>
          <w:color w:val="000000"/>
          <w:sz w:val="24"/>
          <w:szCs w:val="24"/>
        </w:rPr>
        <w:t>– одно из важнейших средств передачи информации незрячему человеку: вербальное описание объекта или явления, которое помогает ему его воспринять.</w:t>
      </w:r>
    </w:p>
    <w:p w14:paraId="01805306" w14:textId="51B54F01" w:rsidR="00D73EBC" w:rsidRPr="00D73EBC" w:rsidRDefault="00697388" w:rsidP="00D73EB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7388">
        <w:rPr>
          <w:rFonts w:ascii="Times New Roman" w:hAnsi="Times New Roman" w:cs="Times New Roman"/>
          <w:color w:val="000000"/>
          <w:sz w:val="24"/>
          <w:szCs w:val="24"/>
        </w:rPr>
        <w:t>Казахстан ратифицировал конвенцию «О правах лиц с инвалидностью». Данный документ регламентирует, что люди с ограниченными возможностями наравне с другими должны участвовать в культурной жизни, а государства – принимать все надлежащие меры для того, чтобы предоставлять им возможность развивать творческий, художественный и интеллектуальный потенциал. </w:t>
      </w:r>
    </w:p>
    <w:p w14:paraId="3E2EDB5E" w14:textId="7B4120D2" w:rsidR="00697388" w:rsidRPr="00D73EBC" w:rsidRDefault="00697388" w:rsidP="00D73EB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EBC">
        <w:rPr>
          <w:rFonts w:ascii="Times New Roman" w:hAnsi="Times New Roman" w:cs="Times New Roman"/>
          <w:color w:val="000000"/>
          <w:sz w:val="24"/>
          <w:szCs w:val="24"/>
        </w:rPr>
        <w:t xml:space="preserve">В этой связи </w:t>
      </w:r>
      <w:r w:rsidR="00D73EBC" w:rsidRPr="00D73EBC"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предлагается к разработке Национальный стандарт о доступности компонентов пользовательского интерфейса, </w:t>
      </w:r>
      <w:r w:rsidR="007B5A2A" w:rsidRPr="007B5A2A">
        <w:rPr>
          <w:rFonts w:ascii="Times New Roman" w:hAnsi="Times New Roman" w:cs="Times New Roman"/>
          <w:color w:val="000000"/>
          <w:sz w:val="24"/>
          <w:szCs w:val="24"/>
        </w:rPr>
        <w:t>визуальное представление аудиоинформации (включая титры и субтитры)</w:t>
      </w:r>
      <w:r w:rsidR="00D73EBC" w:rsidRPr="00D73E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6A27027" w14:textId="514699CB" w:rsidR="00697388" w:rsidRPr="00697388" w:rsidRDefault="00D73EBC" w:rsidP="00D73EB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EBC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соответствие, с которым </w:t>
      </w:r>
      <w:r w:rsidR="00697388" w:rsidRPr="00697388">
        <w:rPr>
          <w:rFonts w:ascii="Times New Roman" w:hAnsi="Times New Roman" w:cs="Times New Roman"/>
          <w:color w:val="000000"/>
          <w:sz w:val="24"/>
          <w:szCs w:val="24"/>
        </w:rPr>
        <w:t>предлага</w:t>
      </w:r>
      <w:r w:rsidRPr="00D73EB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697388" w:rsidRPr="00697388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D73EBC"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="00697388" w:rsidRPr="00697388">
        <w:rPr>
          <w:rFonts w:ascii="Times New Roman" w:hAnsi="Times New Roman" w:cs="Times New Roman"/>
          <w:color w:val="000000"/>
          <w:sz w:val="24"/>
          <w:szCs w:val="24"/>
        </w:rPr>
        <w:t>, чтобы телерадиопрограммы, культурно-зрелищные мероприятия, показ фильмов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F4809">
        <w:rPr>
          <w:rFonts w:ascii="Times New Roman" w:hAnsi="Times New Roman" w:cs="Times New Roman"/>
          <w:color w:val="000000"/>
          <w:sz w:val="24"/>
          <w:szCs w:val="24"/>
        </w:rPr>
        <w:t>интернет-контент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7388" w:rsidRPr="00697388">
        <w:rPr>
          <w:rFonts w:ascii="Times New Roman" w:hAnsi="Times New Roman" w:cs="Times New Roman"/>
          <w:color w:val="000000"/>
          <w:sz w:val="24"/>
          <w:szCs w:val="24"/>
        </w:rPr>
        <w:t>были адаптированы для лиц, имеющих нарушения слуха и зрения. Для этого сегодня доступны такие технологии, как субтитры, аудиодескрипция, программы экранного чтения, сурдоперевод.</w:t>
      </w:r>
    </w:p>
    <w:p w14:paraId="40F744A3" w14:textId="77777777" w:rsidR="00D73EBC" w:rsidRDefault="00D73EB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269CCFDF" w14:textId="233B9CB3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1002178D" w:rsidR="00C8005C" w:rsidRDefault="00C8005C" w:rsidP="00AE31A8">
      <w:pPr>
        <w:pStyle w:val="31"/>
        <w:ind w:firstLine="567"/>
        <w:jc w:val="both"/>
        <w:rPr>
          <w:i w:val="0"/>
          <w:sz w:val="24"/>
          <w:szCs w:val="24"/>
        </w:rPr>
      </w:pPr>
    </w:p>
    <w:p w14:paraId="3B4E394A" w14:textId="5E428056" w:rsidR="00F80C4D" w:rsidRPr="00F80C4D" w:rsidRDefault="00F80C4D" w:rsidP="00AE31A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80C4D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Национальный план стандартизации на 2023 год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утвержденный приказ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ом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Председателя Комитета технического регулирования и метрологии Министерства торговли и интеграции РК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от 20 декабря 2022 года № 433- НҚ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)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AB86B87" w14:textId="77777777" w:rsidR="00F80C4D" w:rsidRPr="00D26989" w:rsidRDefault="00F80C4D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2FE74F9B" w14:textId="5C520368" w:rsidR="001C384B" w:rsidRDefault="001C384B" w:rsidP="001C384B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sz w:val="28"/>
          <w:szCs w:val="28"/>
          <w:lang w:eastAsia="en-US"/>
        </w:rPr>
      </w:pPr>
    </w:p>
    <w:p w14:paraId="5159A38B" w14:textId="58A59C87" w:rsidR="005406C4" w:rsidRPr="005406C4" w:rsidRDefault="005406C4" w:rsidP="001C384B">
      <w:pPr>
        <w:pStyle w:val="Style23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406C4">
        <w:rPr>
          <w:rFonts w:ascii="Times New Roman" w:hAnsi="Times New Roman" w:cs="Times New Roman"/>
          <w:shd w:val="clear" w:color="auto" w:fill="FFFFFF"/>
        </w:rPr>
        <w:t xml:space="preserve">Настоящий стандарт определяет </w:t>
      </w:r>
      <w:r w:rsidRPr="005406C4">
        <w:rPr>
          <w:rFonts w:ascii="Times New Roman" w:hAnsi="Times New Roman" w:cs="Times New Roman"/>
          <w:color w:val="000000"/>
          <w:shd w:val="clear" w:color="auto" w:fill="FFFFFF"/>
        </w:rPr>
        <w:t>требования и рекомендации, предназначенные для поддержки пользователей, которые не могут использовать звуковую информацию, предпочитают использовать визуальное представление звуковой информации или предпочитают как звуковое, так и визуальное представление</w:t>
      </w:r>
      <w:r w:rsidRPr="005406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8DA6762" w14:textId="77777777" w:rsidR="0000753C" w:rsidRPr="001C384B" w:rsidRDefault="0000753C" w:rsidP="003245D4">
      <w:pPr>
        <w:pStyle w:val="11"/>
        <w:ind w:firstLine="567"/>
        <w:jc w:val="both"/>
        <w:rPr>
          <w:sz w:val="22"/>
          <w:szCs w:val="22"/>
        </w:rPr>
      </w:pPr>
    </w:p>
    <w:p w14:paraId="204B054C" w14:textId="1D214F29" w:rsidR="00C8005C" w:rsidRPr="00D26989" w:rsidRDefault="00C8005C" w:rsidP="003245D4">
      <w:pPr>
        <w:pStyle w:val="1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D26989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C6DD5A3" w14:textId="1F03A99B" w:rsidR="008F6C20" w:rsidRDefault="00F86B46" w:rsidP="008F6C20">
      <w:pPr>
        <w:pStyle w:val="11"/>
        <w:ind w:firstLine="567"/>
        <w:jc w:val="both"/>
        <w:rPr>
          <w:sz w:val="24"/>
          <w:szCs w:val="24"/>
        </w:rPr>
      </w:pPr>
      <w:r w:rsidRPr="00D26989">
        <w:rPr>
          <w:sz w:val="24"/>
          <w:szCs w:val="24"/>
        </w:rPr>
        <w:t>Настоящий стандарт взаимосвязан с</w:t>
      </w:r>
      <w:r w:rsidR="0000753C">
        <w:rPr>
          <w:sz w:val="24"/>
          <w:szCs w:val="24"/>
          <w:lang w:val="kk-KZ"/>
        </w:rPr>
        <w:t>о</w:t>
      </w:r>
      <w:r w:rsidRPr="00D26989">
        <w:rPr>
          <w:sz w:val="24"/>
          <w:szCs w:val="24"/>
        </w:rPr>
        <w:t xml:space="preserve"> стандартами национальной системы стандартизации:</w:t>
      </w:r>
    </w:p>
    <w:p w14:paraId="3D6A707A" w14:textId="65F1E65D" w:rsidR="0000753C" w:rsidRPr="0000753C" w:rsidRDefault="0000753C" w:rsidP="0000753C">
      <w:pPr>
        <w:pStyle w:val="1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0753C">
        <w:rPr>
          <w:sz w:val="24"/>
          <w:szCs w:val="24"/>
        </w:rPr>
        <w:t xml:space="preserve">СТ РК 2191–2012 – </w:t>
      </w:r>
      <w:r>
        <w:rPr>
          <w:sz w:val="24"/>
          <w:szCs w:val="24"/>
        </w:rPr>
        <w:t>«</w:t>
      </w:r>
      <w:r w:rsidRPr="0000753C">
        <w:rPr>
          <w:sz w:val="24"/>
          <w:szCs w:val="24"/>
        </w:rPr>
        <w:t>Информационные технологии Доступность интернет-ресурса для людей с ограниченными возможностями»</w:t>
      </w:r>
      <w:r>
        <w:rPr>
          <w:sz w:val="24"/>
          <w:szCs w:val="24"/>
        </w:rPr>
        <w:t>;</w:t>
      </w:r>
    </w:p>
    <w:p w14:paraId="3769BB9B" w14:textId="5BCEFDFC" w:rsidR="0000753C" w:rsidRPr="0000753C" w:rsidRDefault="0000753C" w:rsidP="0000753C">
      <w:pPr>
        <w:pStyle w:val="1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0753C">
        <w:rPr>
          <w:sz w:val="24"/>
          <w:szCs w:val="24"/>
        </w:rPr>
        <w:t xml:space="preserve">СТ РК 2994–2017 – </w:t>
      </w:r>
      <w:r>
        <w:rPr>
          <w:sz w:val="24"/>
          <w:szCs w:val="24"/>
        </w:rPr>
        <w:t>«</w:t>
      </w:r>
      <w:r w:rsidRPr="0000753C">
        <w:rPr>
          <w:sz w:val="24"/>
          <w:szCs w:val="24"/>
        </w:rPr>
        <w:t>Интернет-ресурсы. Требования доступности для слабовидящих</w:t>
      </w:r>
      <w:r>
        <w:rPr>
          <w:sz w:val="24"/>
          <w:szCs w:val="24"/>
        </w:rPr>
        <w:t>»</w:t>
      </w:r>
      <w:r w:rsidRPr="0000753C">
        <w:rPr>
          <w:sz w:val="24"/>
          <w:szCs w:val="24"/>
        </w:rPr>
        <w:t xml:space="preserve">. </w:t>
      </w:r>
    </w:p>
    <w:p w14:paraId="377A627E" w14:textId="170DE836" w:rsidR="0000753C" w:rsidRPr="0000753C" w:rsidRDefault="0000753C" w:rsidP="003245D4">
      <w:pPr>
        <w:pStyle w:val="11"/>
        <w:ind w:firstLine="567"/>
        <w:jc w:val="both"/>
        <w:rPr>
          <w:sz w:val="24"/>
          <w:szCs w:val="24"/>
        </w:rPr>
      </w:pPr>
      <w:r w:rsidRPr="0000753C">
        <w:rPr>
          <w:sz w:val="24"/>
          <w:szCs w:val="24"/>
        </w:rPr>
        <w:lastRenderedPageBreak/>
        <w:t>Данные национальные стандарты являются переводом и адаптацией Руководства по обеспечению доступности веб-контента, версии 2.0 (Web-content Accessibility Guidelines – WCAG 2.0)</w:t>
      </w:r>
      <w:r>
        <w:rPr>
          <w:sz w:val="24"/>
          <w:szCs w:val="24"/>
        </w:rPr>
        <w:t xml:space="preserve"> и </w:t>
      </w:r>
      <w:r w:rsidRPr="0000753C">
        <w:rPr>
          <w:sz w:val="24"/>
          <w:szCs w:val="24"/>
        </w:rPr>
        <w:t xml:space="preserve">устанавливают общие требования к интернет-ресурсам </w:t>
      </w:r>
      <w:r>
        <w:rPr>
          <w:sz w:val="24"/>
          <w:szCs w:val="24"/>
        </w:rPr>
        <w:t xml:space="preserve">их </w:t>
      </w:r>
      <w:r w:rsidRPr="0000753C">
        <w:rPr>
          <w:sz w:val="24"/>
          <w:szCs w:val="24"/>
        </w:rPr>
        <w:t>доступности для инвалидов по зрению, использующих компьютер в качестве технического средства реабилитации</w:t>
      </w:r>
    </w:p>
    <w:p w14:paraId="69D96EB2" w14:textId="77777777" w:rsidR="00270DA7" w:rsidRPr="00D26989" w:rsidRDefault="00270DA7" w:rsidP="003245D4">
      <w:pPr>
        <w:pStyle w:val="1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07E708F0"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4E9104" w14:textId="36A5B2DF" w:rsidR="00F80C4D" w:rsidRPr="00F80C4D" w:rsidRDefault="00BF7623" w:rsidP="00C8005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Предполагаемыми пользователями стандарта являются о</w:t>
      </w:r>
      <w:r w:rsidR="00F80C4D" w:rsidRPr="00F80C4D">
        <w:rPr>
          <w:rFonts w:ascii="Times New Roman" w:hAnsi="Times New Roman" w:cs="Times New Roman"/>
          <w:bCs/>
          <w:sz w:val="24"/>
          <w:szCs w:val="24"/>
        </w:rPr>
        <w:t xml:space="preserve">рганизации </w:t>
      </w:r>
      <w:r w:rsidRPr="00F80C4D">
        <w:rPr>
          <w:rFonts w:ascii="Times New Roman" w:hAnsi="Times New Roman" w:cs="Times New Roman"/>
          <w:bCs/>
          <w:sz w:val="24"/>
          <w:szCs w:val="24"/>
        </w:rPr>
        <w:t>теле</w:t>
      </w:r>
      <w:r>
        <w:rPr>
          <w:rFonts w:ascii="Times New Roman" w:hAnsi="Times New Roman" w:cs="Times New Roman"/>
          <w:bCs/>
          <w:sz w:val="24"/>
          <w:szCs w:val="24"/>
        </w:rPr>
        <w:t>радиовещания</w:t>
      </w:r>
      <w:r w:rsidR="00F80C4D" w:rsidRPr="00F80C4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80C4D">
        <w:rPr>
          <w:rFonts w:ascii="Times New Roman" w:hAnsi="Times New Roman" w:cs="Times New Roman"/>
          <w:bCs/>
          <w:sz w:val="24"/>
          <w:szCs w:val="24"/>
        </w:rPr>
        <w:t>музеи, художественные галереи, организации предоставляющие услуги дубляжа видеозаписей</w:t>
      </w:r>
      <w:r w:rsidR="008D6C95">
        <w:rPr>
          <w:rFonts w:ascii="Times New Roman" w:hAnsi="Times New Roman" w:cs="Times New Roman"/>
          <w:bCs/>
          <w:sz w:val="24"/>
          <w:szCs w:val="24"/>
        </w:rPr>
        <w:t>,</w:t>
      </w:r>
      <w:r w:rsidR="008D6C95" w:rsidRPr="008D6C95">
        <w:t xml:space="preserve"> </w:t>
      </w:r>
      <w:r w:rsidR="008D6C95" w:rsidRPr="008D6C95">
        <w:rPr>
          <w:rFonts w:ascii="Times New Roman" w:hAnsi="Times New Roman" w:cs="Times New Roman"/>
          <w:bCs/>
          <w:sz w:val="24"/>
          <w:szCs w:val="24"/>
        </w:rPr>
        <w:t>ОЮЛ «Ассоциация профессиональных переводчиков и переводческих компаний», организации вне зависимости от форм собственности (типа и размера организаций), включая государственные и частные, компании, в том числе переводческие вузы, государственные учреждения и некоммерческие организации</w:t>
      </w:r>
      <w:r w:rsidR="00F80C4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CFAB30" w14:textId="77777777" w:rsidR="00F80C4D" w:rsidRPr="00F80C4D" w:rsidRDefault="00F80C4D" w:rsidP="00C8005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0F18C6" w14:textId="646FA2CC"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29C5626C" w14:textId="145D9BCF" w:rsidR="00BF7623" w:rsidRDefault="00BF7623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71F70A" w14:textId="77777777" w:rsidR="004D5EF3" w:rsidRPr="00C8657F" w:rsidRDefault="004D5EF3" w:rsidP="004D5EF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57F">
        <w:rPr>
          <w:rFonts w:ascii="Times New Roman" w:eastAsia="Times New Roman" w:hAnsi="Times New Roman" w:cs="Times New Roman"/>
          <w:sz w:val="24"/>
          <w:szCs w:val="24"/>
        </w:rPr>
        <w:t>Проект стандарта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будет</w:t>
      </w:r>
      <w:r w:rsidRPr="00C8657F">
        <w:rPr>
          <w:rFonts w:ascii="Times New Roman" w:eastAsia="Times New Roman" w:hAnsi="Times New Roman" w:cs="Times New Roman"/>
          <w:sz w:val="24"/>
          <w:szCs w:val="24"/>
        </w:rPr>
        <w:t xml:space="preserve"> размещен на сайте РГП на ПХВ «Казахстанский институт стандартизации и метрологии», национального органа по стандартизации Республики Казахстан в целях его публичного обсуждения.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6C5923B" w14:textId="674CEF44" w:rsidR="00C8005C" w:rsidRPr="00D540C7" w:rsidRDefault="009A0B72" w:rsidP="00D540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40C7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проект стандарта подготовлен </w:t>
      </w:r>
      <w:r w:rsidR="00BB7673" w:rsidRPr="00D540C7">
        <w:rPr>
          <w:rFonts w:ascii="Times New Roman" w:eastAsia="Times New Roman" w:hAnsi="Times New Roman" w:cs="Times New Roman"/>
          <w:sz w:val="24"/>
          <w:szCs w:val="24"/>
        </w:rPr>
        <w:t>на основе международного стандарта ISO/IEC 20071–2</w:t>
      </w:r>
      <w:r w:rsidR="00D540C7" w:rsidRPr="00D540C7">
        <w:rPr>
          <w:rFonts w:ascii="Times New Roman" w:eastAsia="Times New Roman" w:hAnsi="Times New Roman" w:cs="Times New Roman"/>
          <w:sz w:val="24"/>
          <w:szCs w:val="24"/>
        </w:rPr>
        <w:t>3</w:t>
      </w:r>
      <w:r w:rsidR="00BB7673" w:rsidRPr="00D540C7">
        <w:rPr>
          <w:rFonts w:ascii="Times New Roman" w:eastAsia="Times New Roman" w:hAnsi="Times New Roman" w:cs="Times New Roman"/>
          <w:sz w:val="24"/>
          <w:szCs w:val="24"/>
        </w:rPr>
        <w:t>:201</w:t>
      </w:r>
      <w:r w:rsidR="00D540C7" w:rsidRPr="00D540C7">
        <w:rPr>
          <w:rFonts w:ascii="Times New Roman" w:eastAsia="Times New Roman" w:hAnsi="Times New Roman" w:cs="Times New Roman"/>
          <w:sz w:val="24"/>
          <w:szCs w:val="24"/>
        </w:rPr>
        <w:t>8</w:t>
      </w:r>
      <w:r w:rsidR="00BB7673" w:rsidRPr="00D540C7">
        <w:rPr>
          <w:rFonts w:ascii="Times New Roman" w:eastAsia="Times New Roman" w:hAnsi="Times New Roman" w:cs="Times New Roman"/>
          <w:sz w:val="24"/>
          <w:szCs w:val="24"/>
        </w:rPr>
        <w:t xml:space="preserve"> Information technology - User interface component accessibility - Part 21: </w:t>
      </w:r>
      <w:r w:rsidR="00D540C7" w:rsidRPr="00D540C7">
        <w:rPr>
          <w:rFonts w:ascii="Times New Roman" w:eastAsia="Times New Roman" w:hAnsi="Times New Roman" w:cs="Times New Roman"/>
          <w:sz w:val="24"/>
          <w:szCs w:val="24"/>
        </w:rPr>
        <w:t xml:space="preserve">Visual presentation of audio information (including captions and subtitles) </w:t>
      </w:r>
      <w:r w:rsidR="00BB7673" w:rsidRPr="00D540C7">
        <w:rPr>
          <w:rFonts w:ascii="Times New Roman" w:eastAsia="Times New Roman" w:hAnsi="Times New Roman" w:cs="Times New Roman"/>
          <w:sz w:val="24"/>
          <w:szCs w:val="24"/>
        </w:rPr>
        <w:t>(Информационные технологии. Доступность компонентов поль</w:t>
      </w:r>
      <w:r w:rsidR="00E268D5">
        <w:rPr>
          <w:rFonts w:ascii="Times New Roman" w:eastAsia="Times New Roman" w:hAnsi="Times New Roman" w:cs="Times New Roman"/>
          <w:sz w:val="24"/>
          <w:szCs w:val="24"/>
        </w:rPr>
        <w:t xml:space="preserve">зовательского интерфейса. Часть </w:t>
      </w:r>
      <w:r w:rsidR="00BB7673" w:rsidRPr="00D540C7">
        <w:rPr>
          <w:rFonts w:ascii="Times New Roman" w:eastAsia="Times New Roman" w:hAnsi="Times New Roman" w:cs="Times New Roman"/>
          <w:sz w:val="24"/>
          <w:szCs w:val="24"/>
        </w:rPr>
        <w:t>2</w:t>
      </w:r>
      <w:r w:rsidR="00D540C7" w:rsidRPr="00D540C7">
        <w:rPr>
          <w:rFonts w:ascii="Times New Roman" w:eastAsia="Times New Roman" w:hAnsi="Times New Roman" w:cs="Times New Roman"/>
          <w:sz w:val="24"/>
          <w:szCs w:val="24"/>
        </w:rPr>
        <w:t>3. Визуальное представление аудиоинформации (включая титры и субтитры)</w:t>
      </w:r>
      <w:r w:rsidR="00BB7673" w:rsidRPr="00D540C7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487ACE3" w14:textId="77777777" w:rsidR="00C8005C" w:rsidRPr="00D540C7" w:rsidRDefault="00C8005C" w:rsidP="00D540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>. Мәнгілік Ел, д. 11, здание «Эталонный Центр»</w:t>
      </w:r>
    </w:p>
    <w:p w14:paraId="1F6D8EC6" w14:textId="24D4ED2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Эл.почта: </w:t>
      </w:r>
      <w:r w:rsidR="004236D4" w:rsidRPr="004236D4">
        <w:rPr>
          <w:rFonts w:ascii="Times New Roman" w:hAnsi="Times New Roman" w:cs="Times New Roman"/>
          <w:sz w:val="24"/>
          <w:szCs w:val="24"/>
        </w:rPr>
        <w:t>b.ubishtayeva@ksm.kz</w:t>
      </w:r>
    </w:p>
    <w:p w14:paraId="490B146D" w14:textId="7D0EF025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Тел.:8 (7172) </w:t>
      </w:r>
      <w:r w:rsidR="004236D4" w:rsidRPr="004236D4">
        <w:rPr>
          <w:rFonts w:ascii="Times New Roman" w:hAnsi="Times New Roman" w:cs="Times New Roman"/>
          <w:sz w:val="24"/>
          <w:szCs w:val="24"/>
        </w:rPr>
        <w:t>98-06-3</w:t>
      </w:r>
      <w:r w:rsidR="004236D4">
        <w:rPr>
          <w:rFonts w:ascii="Times New Roman" w:hAnsi="Times New Roman" w:cs="Times New Roman"/>
          <w:sz w:val="24"/>
          <w:szCs w:val="24"/>
        </w:rPr>
        <w:t>2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67C31164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C9B98D" w14:textId="77777777" w:rsidR="00C8005C" w:rsidRPr="00D26989" w:rsidRDefault="00C8005C" w:rsidP="00C8005C"/>
    <w:p w14:paraId="1FE03F59" w14:textId="77777777" w:rsidR="00D3130B" w:rsidRPr="00D26989" w:rsidRDefault="00D3130B"/>
    <w:sectPr w:rsidR="00D3130B" w:rsidRPr="00D26989" w:rsidSect="00CC620D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55D76" w14:textId="77777777" w:rsidR="00CB33BF" w:rsidRDefault="00CB33BF">
      <w:pPr>
        <w:spacing w:after="0" w:line="240" w:lineRule="auto"/>
      </w:pPr>
      <w:r>
        <w:separator/>
      </w:r>
    </w:p>
  </w:endnote>
  <w:endnote w:type="continuationSeparator" w:id="0">
    <w:p w14:paraId="7A012DBD" w14:textId="77777777" w:rsidR="00CB33BF" w:rsidRDefault="00CB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714088" w14:textId="77777777" w:rsidR="00A4133A" w:rsidRPr="001E0020" w:rsidRDefault="007946A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68D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C58BBB" w14:textId="77777777" w:rsidR="00A4133A" w:rsidRDefault="00CB33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3AD3F" w14:textId="77777777" w:rsidR="00CB33BF" w:rsidRDefault="00CB33BF">
      <w:pPr>
        <w:spacing w:after="0" w:line="240" w:lineRule="auto"/>
      </w:pPr>
      <w:r>
        <w:separator/>
      </w:r>
    </w:p>
  </w:footnote>
  <w:footnote w:type="continuationSeparator" w:id="0">
    <w:p w14:paraId="5349CE11" w14:textId="77777777" w:rsidR="00CB33BF" w:rsidRDefault="00CB3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E6"/>
    <w:rsid w:val="0000753C"/>
    <w:rsid w:val="000E3D56"/>
    <w:rsid w:val="00120011"/>
    <w:rsid w:val="001C384B"/>
    <w:rsid w:val="001D05C1"/>
    <w:rsid w:val="001F4809"/>
    <w:rsid w:val="00236023"/>
    <w:rsid w:val="00243CE2"/>
    <w:rsid w:val="00270DA7"/>
    <w:rsid w:val="0028178F"/>
    <w:rsid w:val="00291929"/>
    <w:rsid w:val="00314B93"/>
    <w:rsid w:val="003245D4"/>
    <w:rsid w:val="00343B14"/>
    <w:rsid w:val="003F072B"/>
    <w:rsid w:val="004236D4"/>
    <w:rsid w:val="0046624C"/>
    <w:rsid w:val="00470185"/>
    <w:rsid w:val="004A475D"/>
    <w:rsid w:val="004D5EF3"/>
    <w:rsid w:val="004D6B4D"/>
    <w:rsid w:val="005274E1"/>
    <w:rsid w:val="005406C4"/>
    <w:rsid w:val="0055655D"/>
    <w:rsid w:val="00577377"/>
    <w:rsid w:val="005933C1"/>
    <w:rsid w:val="005A265A"/>
    <w:rsid w:val="00627168"/>
    <w:rsid w:val="00697388"/>
    <w:rsid w:val="006A0466"/>
    <w:rsid w:val="006E4441"/>
    <w:rsid w:val="00722287"/>
    <w:rsid w:val="00737D15"/>
    <w:rsid w:val="00766205"/>
    <w:rsid w:val="007946AD"/>
    <w:rsid w:val="007A0951"/>
    <w:rsid w:val="007B5A2A"/>
    <w:rsid w:val="00833AFB"/>
    <w:rsid w:val="0089188C"/>
    <w:rsid w:val="008D4C16"/>
    <w:rsid w:val="008D6C95"/>
    <w:rsid w:val="008F6C20"/>
    <w:rsid w:val="009307F2"/>
    <w:rsid w:val="00934A42"/>
    <w:rsid w:val="009409E7"/>
    <w:rsid w:val="00941800"/>
    <w:rsid w:val="009903EE"/>
    <w:rsid w:val="009A0B72"/>
    <w:rsid w:val="00A25684"/>
    <w:rsid w:val="00A30EF1"/>
    <w:rsid w:val="00AB1676"/>
    <w:rsid w:val="00AE31A8"/>
    <w:rsid w:val="00AF4052"/>
    <w:rsid w:val="00AF76E2"/>
    <w:rsid w:val="00B16289"/>
    <w:rsid w:val="00B16596"/>
    <w:rsid w:val="00B34F2E"/>
    <w:rsid w:val="00B577E6"/>
    <w:rsid w:val="00B862DA"/>
    <w:rsid w:val="00BB7673"/>
    <w:rsid w:val="00BE161C"/>
    <w:rsid w:val="00BF7623"/>
    <w:rsid w:val="00C0547C"/>
    <w:rsid w:val="00C54513"/>
    <w:rsid w:val="00C71F76"/>
    <w:rsid w:val="00C8005C"/>
    <w:rsid w:val="00CB33BF"/>
    <w:rsid w:val="00CD3D05"/>
    <w:rsid w:val="00CE0AEA"/>
    <w:rsid w:val="00CF418A"/>
    <w:rsid w:val="00D26989"/>
    <w:rsid w:val="00D3130B"/>
    <w:rsid w:val="00D540C7"/>
    <w:rsid w:val="00D73EBC"/>
    <w:rsid w:val="00DD389C"/>
    <w:rsid w:val="00DD3BFE"/>
    <w:rsid w:val="00DF72DE"/>
    <w:rsid w:val="00E268D5"/>
    <w:rsid w:val="00E42817"/>
    <w:rsid w:val="00E75EA7"/>
    <w:rsid w:val="00EB1FE3"/>
    <w:rsid w:val="00EB676D"/>
    <w:rsid w:val="00EE30C2"/>
    <w:rsid w:val="00EE7785"/>
    <w:rsid w:val="00F159BA"/>
    <w:rsid w:val="00F33314"/>
    <w:rsid w:val="00F80C4D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5C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0E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character" w:customStyle="1" w:styleId="FontStyle37">
    <w:name w:val="Font Style37"/>
    <w:basedOn w:val="a0"/>
    <w:uiPriority w:val="99"/>
    <w:rsid w:val="001C384B"/>
    <w:rPr>
      <w:rFonts w:ascii="Book Antiqua" w:hAnsi="Book Antiqua" w:cs="Book Antiqua"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1C384B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styleId="ac">
    <w:name w:val="Strong"/>
    <w:basedOn w:val="a0"/>
    <w:uiPriority w:val="22"/>
    <w:qFormat/>
    <w:rsid w:val="00343B1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30E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ru/documents/decl_conv/declarations/declhr.s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who.int/disabilities/world_report/2011/report.pdf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3.org/WAI/fundamentals/accessibility-intro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n.org/ru/documents/decl_conv/conventions/disability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.org/ru/documents/decl_conv/conventions/pactpol.s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Raim</cp:lastModifiedBy>
  <cp:revision>23</cp:revision>
  <cp:lastPrinted>2022-11-22T05:59:00Z</cp:lastPrinted>
  <dcterms:created xsi:type="dcterms:W3CDTF">2021-06-11T04:43:00Z</dcterms:created>
  <dcterms:modified xsi:type="dcterms:W3CDTF">2023-05-26T08:36:00Z</dcterms:modified>
</cp:coreProperties>
</file>